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Tutti gli uffici - Attivita' trasversale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Tutti gli uffici sono competenti in ordine ai procedimenti e ai processi c.d. trasversali, tra cui, a titolo di esempio, il procedimento di accesso e le procedure di acquisizione mediante il sistema dell'affidamento diretto.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Questi procedimenti e processi vengono, per la loro natura trasversale, mappati una sola volta a valere per tutti gli uffici.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lavori, servizi e forniture di importo inferiore a 40.000 euro tramite il sistema dell'affidamento diretto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servizi e forniture di importo pari o superiore a 40.000 euro e inferiore alle soglie di cui all'articolo 35, D. Lgs. 50/2016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Adesione convenzioni CONSIP o del Soggetto Aggregatore di riferimento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Proroga contratto in scadenza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Conferimento di incarichi di collaborazione, studio e ricerca nonche' di consulenza a soggetti estranei all'amministrazione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 ricorso a transazioni e altri rimedi di risoluzione delle controversie alternativi a quelli giurisdizionali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art. 22 e segg. della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art. 43, co. 2 del T.U.E.L. da parte dei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semplice concernente dati, documenti e informazioni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generalizzato concernente dati e documenti ulteriori a quelli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Controversie e contenziosi esterni ed interni, citazioni, costituzioni in giudizio, e conseguente nomina dei difensori e consulenti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Segnalazioni dipendenti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Segnalazione-Esposto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Vigilanza sanitaria a cura del medico competente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Responsabile Unico del Procedimento (RUP)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servizi e forniture di importo superiore alle soglie di cui all'art. 35, D. Lgs. 50/2016 attraverso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fatture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Accertamenti di entrata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Determine di impegno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